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7B1EC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7B1EC8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797C34FD" w:rsidR="00C97584" w:rsidRPr="007B1EC8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/>
          <w:bCs/>
          <w:sz w:val="20"/>
          <w:szCs w:val="20"/>
        </w:rPr>
        <w:t>Respirator z funkcją NIV</w:t>
      </w:r>
      <w:r w:rsidR="00B40D24">
        <w:rPr>
          <w:rFonts w:ascii="Calibri" w:hAnsi="Calibri" w:cs="Calibri"/>
          <w:b/>
          <w:bCs/>
          <w:sz w:val="20"/>
          <w:szCs w:val="20"/>
        </w:rPr>
        <w:t xml:space="preserve"> - 3szt.</w:t>
      </w:r>
    </w:p>
    <w:p w14:paraId="10748D09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7B1EC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7B1EC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63506AB" w14:textId="18C056AE" w:rsidR="005119F3" w:rsidRPr="007B1EC8" w:rsidRDefault="005119F3" w:rsidP="00665D5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7B1EC8" w14:paraId="6C09CB48" w14:textId="77777777" w:rsidTr="007A15FE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7B1EC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7B1EC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>opis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7B1EC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7B1EC8" w14:paraId="01657088" w14:textId="77777777" w:rsidTr="007A15FE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7B1EC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7B1EC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7B1EC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33649" w:rsidRPr="007B1EC8" w14:paraId="4B6CE31A" w14:textId="77777777" w:rsidTr="007A15FE">
        <w:tc>
          <w:tcPr>
            <w:tcW w:w="709" w:type="dxa"/>
            <w:vAlign w:val="center"/>
          </w:tcPr>
          <w:p w14:paraId="6FDBD947" w14:textId="77777777" w:rsidR="00F33649" w:rsidRPr="007B1EC8" w:rsidRDefault="00F33649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4575503" w:rsidR="00F33649" w:rsidRPr="007B1EC8" w:rsidRDefault="007B1EC8" w:rsidP="00F33649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stacjonarny do długotrwałej terapii niewydolności oddechowej różnego pochodzenia przeznaczony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4D2BC1D5" w:rsidR="00F33649" w:rsidRPr="007B1EC8" w:rsidRDefault="0016084F" w:rsidP="00F33649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F33649" w:rsidRPr="007B1EC8" w:rsidRDefault="00F33649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213BDA1" w14:textId="77777777" w:rsidTr="007A15FE">
        <w:trPr>
          <w:trHeight w:val="451"/>
        </w:trPr>
        <w:tc>
          <w:tcPr>
            <w:tcW w:w="709" w:type="dxa"/>
            <w:vAlign w:val="center"/>
          </w:tcPr>
          <w:p w14:paraId="6B231F77" w14:textId="77777777" w:rsidR="007B1EC8" w:rsidRPr="007B1EC8" w:rsidRDefault="007B1EC8" w:rsidP="00F3364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D7AF72A" w14:textId="26C6996A" w:rsidR="007B1EC8" w:rsidRPr="007B1EC8" w:rsidRDefault="007B1EC8" w:rsidP="00F33649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3168E57E" w14:textId="18B5AE13" w:rsidR="007B1EC8" w:rsidRPr="007B1EC8" w:rsidRDefault="007B1EC8" w:rsidP="00F3364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038E772" w14:textId="77777777" w:rsidR="007B1EC8" w:rsidRPr="007B1EC8" w:rsidRDefault="007B1EC8" w:rsidP="00F33649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0340B15B" w14:textId="77777777" w:rsidTr="007A15FE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A6B8012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 z blokadą min. 1 z kół</w:t>
            </w:r>
          </w:p>
        </w:tc>
        <w:tc>
          <w:tcPr>
            <w:tcW w:w="1701" w:type="dxa"/>
            <w:vAlign w:val="center"/>
          </w:tcPr>
          <w:p w14:paraId="05D9AB3B" w14:textId="3E7B886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8F2CCF2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3F18F9C9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Zasilanie podstawowe z sieci elektrycznej 230V, 50/60 </w:t>
            </w:r>
            <w:proofErr w:type="spellStart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18511DC" w14:textId="0EBF8AB4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38B2A0" w14:textId="77777777" w:rsidTr="007A15FE">
        <w:tc>
          <w:tcPr>
            <w:tcW w:w="709" w:type="dxa"/>
            <w:vAlign w:val="center"/>
          </w:tcPr>
          <w:p w14:paraId="6FC1BB9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6BC2FCF1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RANGE!B6"/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wyposażony we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wbudowane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źródło</w:t>
            </w:r>
            <w:r w:rsidR="00FC767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sprężonego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powietrza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medycznego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(turbina lub rozwiązanie równoważne),</w:t>
            </w:r>
            <w:r w:rsidR="00E824EC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pracę </w:t>
            </w:r>
            <w:r w:rsidR="00E824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bez podłączenia do centrali instalacji powietrza medycznego</w:t>
            </w:r>
            <w:bookmarkEnd w:id="2"/>
          </w:p>
        </w:tc>
        <w:tc>
          <w:tcPr>
            <w:tcW w:w="1701" w:type="dxa"/>
            <w:vAlign w:val="center"/>
          </w:tcPr>
          <w:p w14:paraId="09232307" w14:textId="4ECF730B" w:rsidR="0016084F" w:rsidRPr="007B1EC8" w:rsidRDefault="0016084F" w:rsidP="0016084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40A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349837" w14:textId="77777777" w:rsidTr="007A15FE">
        <w:tc>
          <w:tcPr>
            <w:tcW w:w="709" w:type="dxa"/>
            <w:vAlign w:val="center"/>
          </w:tcPr>
          <w:p w14:paraId="39D15FD9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74823EF4" w:rsidR="007B1EC8" w:rsidRPr="007B1EC8" w:rsidRDefault="0045773E" w:rsidP="007B1EC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raca urządzeni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przy typowych nastawach wentylacji </w:t>
            </w:r>
            <w:r w:rsidR="00D138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nie większy niż 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45 </w:t>
            </w:r>
            <w:proofErr w:type="spellStart"/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dB</w:t>
            </w:r>
            <w:proofErr w:type="spellEnd"/>
          </w:p>
        </w:tc>
        <w:tc>
          <w:tcPr>
            <w:tcW w:w="1701" w:type="dxa"/>
            <w:vAlign w:val="center"/>
          </w:tcPr>
          <w:p w14:paraId="1058B272" w14:textId="55E2DEC2" w:rsidR="007B1EC8" w:rsidRPr="007B1EC8" w:rsidRDefault="007B1EC8" w:rsidP="007B1EC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35C268A0" w14:textId="734DA3C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B886B17" w14:textId="77777777" w:rsidTr="007A15FE">
        <w:tc>
          <w:tcPr>
            <w:tcW w:w="709" w:type="dxa"/>
            <w:vAlign w:val="center"/>
          </w:tcPr>
          <w:p w14:paraId="42C06ADE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477BB87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awaryjne</w:t>
            </w:r>
            <w:r w:rsidR="00CD2D42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(akumulator)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respiratora</w:t>
            </w:r>
            <w:r w:rsidR="0045773E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minimum 45 minut pracy wraz z wbudowanym źródłem powietrza medycznego</w:t>
            </w:r>
          </w:p>
        </w:tc>
        <w:tc>
          <w:tcPr>
            <w:tcW w:w="1701" w:type="dxa"/>
            <w:vAlign w:val="center"/>
          </w:tcPr>
          <w:p w14:paraId="62BA9549" w14:textId="1097DADE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B9F903D" w14:textId="77777777" w:rsidTr="007A15FE">
        <w:tc>
          <w:tcPr>
            <w:tcW w:w="709" w:type="dxa"/>
            <w:vAlign w:val="center"/>
          </w:tcPr>
          <w:p w14:paraId="6B813F6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0C1ADA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zasilania awaryjnego do minimum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 godzin pracy niezależnej od sieci elektrycznej</w:t>
            </w:r>
          </w:p>
        </w:tc>
        <w:tc>
          <w:tcPr>
            <w:tcW w:w="1701" w:type="dxa"/>
            <w:vAlign w:val="center"/>
          </w:tcPr>
          <w:p w14:paraId="1DB7EF8F" w14:textId="1D834A2F" w:rsidR="007B1EC8" w:rsidRPr="007B1EC8" w:rsidRDefault="0045773E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7B1EC8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vAlign w:val="center"/>
          </w:tcPr>
          <w:p w14:paraId="346E0416" w14:textId="73028D4F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167C63C" w14:textId="77777777" w:rsidTr="007A15FE">
        <w:tc>
          <w:tcPr>
            <w:tcW w:w="709" w:type="dxa"/>
            <w:vAlign w:val="center"/>
          </w:tcPr>
          <w:p w14:paraId="628FD7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FAB514E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sprężony tlen z instalacji centralnej pod ciśnieniem w zakresie nie mniejszym niż 2,8 - 5,5 bar</w:t>
            </w:r>
          </w:p>
        </w:tc>
        <w:tc>
          <w:tcPr>
            <w:tcW w:w="1701" w:type="dxa"/>
            <w:vAlign w:val="center"/>
          </w:tcPr>
          <w:p w14:paraId="1205C97A" w14:textId="6424C7DE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030EFF6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83217AF" w14:textId="77777777" w:rsidTr="007A15FE">
        <w:tc>
          <w:tcPr>
            <w:tcW w:w="709" w:type="dxa"/>
            <w:vAlign w:val="center"/>
          </w:tcPr>
          <w:p w14:paraId="352CED2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71563BD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przystosowany do pracy z nawilżaczem aktywnym lub wymiennikiem wilgoci</w:t>
            </w:r>
          </w:p>
        </w:tc>
        <w:tc>
          <w:tcPr>
            <w:tcW w:w="1701" w:type="dxa"/>
            <w:vAlign w:val="center"/>
          </w:tcPr>
          <w:p w14:paraId="4DEB6567" w14:textId="72EED34C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r w:rsidR="0045773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5A9DF0F7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21F55BD" w14:textId="77777777" w:rsidTr="007A15FE">
        <w:trPr>
          <w:trHeight w:val="302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C37A41" w14:textId="77777777" w:rsidR="007B1EC8" w:rsidRPr="007B1EC8" w:rsidRDefault="007B1EC8" w:rsidP="0045773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A35D5D2" w14:textId="07D310E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E58BAB3" w14:textId="473C67FA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CFF1D98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6EF615" w14:textId="77777777" w:rsidTr="007A15FE">
        <w:tc>
          <w:tcPr>
            <w:tcW w:w="709" w:type="dxa"/>
            <w:vAlign w:val="center"/>
          </w:tcPr>
          <w:p w14:paraId="672927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505B235C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objętościowo kontrolowana w trybach                  typu CMV, AC, VC-SIMV</w:t>
            </w:r>
          </w:p>
        </w:tc>
        <w:tc>
          <w:tcPr>
            <w:tcW w:w="1701" w:type="dxa"/>
            <w:vAlign w:val="center"/>
          </w:tcPr>
          <w:p w14:paraId="57593FE3" w14:textId="0FD03B4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E71398" w14:textId="77777777" w:rsidTr="007A15FE">
        <w:tc>
          <w:tcPr>
            <w:tcW w:w="709" w:type="dxa"/>
            <w:vAlign w:val="center"/>
          </w:tcPr>
          <w:p w14:paraId="3DE3739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84B09C1" w:rsidR="0016084F" w:rsidRPr="00953955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ciśnieniowo kontrolowana w trybach </w:t>
            </w:r>
            <w:r w:rsidR="00700E7A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obejmujących wentylację </w:t>
            </w:r>
            <w:r w:rsidR="00E7487D"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kontrolowaną i wspomaganą ciśnieniem 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PC-AC, BIPAP,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BiLevel</w:t>
            </w:r>
            <w:proofErr w:type="spellEnd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DuoPAP</w:t>
            </w:r>
            <w:proofErr w:type="spellEnd"/>
          </w:p>
        </w:tc>
        <w:tc>
          <w:tcPr>
            <w:tcW w:w="1701" w:type="dxa"/>
            <w:vAlign w:val="center"/>
          </w:tcPr>
          <w:p w14:paraId="71068DD6" w14:textId="0FA98ED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B0BB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910667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68D0E62D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434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spontaniczny wspomagany ciśnieniem PS</w:t>
            </w:r>
          </w:p>
        </w:tc>
        <w:tc>
          <w:tcPr>
            <w:tcW w:w="1701" w:type="dxa"/>
            <w:vAlign w:val="center"/>
          </w:tcPr>
          <w:p w14:paraId="6B467C41" w14:textId="377D19D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47505C" w14:textId="77777777" w:rsidTr="007A15FE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11B48CE" w:rsidR="0016084F" w:rsidRPr="00C4340E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Dodatnie ciśnienie końcowo-wydechowe/ Ciągłe dodatnie ciśnienie w drogach oddechowych PEEP / CPAP</w:t>
            </w:r>
          </w:p>
        </w:tc>
        <w:tc>
          <w:tcPr>
            <w:tcW w:w="1701" w:type="dxa"/>
            <w:vAlign w:val="center"/>
          </w:tcPr>
          <w:p w14:paraId="6AE37699" w14:textId="3092870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AA16408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2E0261C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Wentylacja nieinwazyjna przez maskę NIV dostępna </w:t>
            </w:r>
            <w:r w:rsidR="00307D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trybach wentylacji</w:t>
            </w:r>
            <w:r w:rsidR="00444CF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nieinwazyjnej</w:t>
            </w:r>
          </w:p>
        </w:tc>
        <w:tc>
          <w:tcPr>
            <w:tcW w:w="1701" w:type="dxa"/>
            <w:vAlign w:val="center"/>
          </w:tcPr>
          <w:p w14:paraId="644949C6" w14:textId="2FEE0E0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BD83ED1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680E86C8" w:rsidR="0016084F" w:rsidRPr="007B1EC8" w:rsidRDefault="00236386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utomatyczn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ych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westchnie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ń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możliwością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6084F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poziomu PEEP</w:t>
            </w:r>
          </w:p>
        </w:tc>
        <w:tc>
          <w:tcPr>
            <w:tcW w:w="1701" w:type="dxa"/>
            <w:vAlign w:val="center"/>
          </w:tcPr>
          <w:p w14:paraId="037C550D" w14:textId="575C6FB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1A4127" w14:textId="77777777" w:rsidTr="007A15FE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782358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bezdechu z regulacją parametrów</w:t>
            </w:r>
          </w:p>
        </w:tc>
        <w:tc>
          <w:tcPr>
            <w:tcW w:w="1701" w:type="dxa"/>
            <w:vAlign w:val="center"/>
          </w:tcPr>
          <w:p w14:paraId="24AE8CD7" w14:textId="735AA97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5C687B" w14:textId="77777777" w:rsidTr="007A15FE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7EFCB81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Wdech ręczny, ręczne przedłużenie fazy wdechu</w:t>
            </w:r>
          </w:p>
        </w:tc>
        <w:tc>
          <w:tcPr>
            <w:tcW w:w="1701" w:type="dxa"/>
            <w:vAlign w:val="center"/>
          </w:tcPr>
          <w:p w14:paraId="0656FDFF" w14:textId="1717F6D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4FF6A7A" w14:textId="77777777" w:rsidTr="007A15FE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3FA6C1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z</w:t>
            </w:r>
            <w:r w:rsidR="0023638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apewniający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obowiązkową objętościową wentylacj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ę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minutow</w:t>
            </w:r>
            <w:r w:rsidR="008676E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typu MMV</w:t>
            </w:r>
          </w:p>
        </w:tc>
        <w:tc>
          <w:tcPr>
            <w:tcW w:w="1701" w:type="dxa"/>
            <w:vAlign w:val="center"/>
          </w:tcPr>
          <w:p w14:paraId="6876C5D3" w14:textId="0C5E30B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E4D4749" w14:textId="77777777" w:rsidTr="007A15FE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BD835D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APRV</w:t>
            </w:r>
          </w:p>
        </w:tc>
        <w:tc>
          <w:tcPr>
            <w:tcW w:w="1701" w:type="dxa"/>
            <w:vAlign w:val="center"/>
          </w:tcPr>
          <w:p w14:paraId="754A7539" w14:textId="05DAD2E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3DEC124" w14:textId="77777777" w:rsidTr="007A15FE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33AE0D0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funkcja </w:t>
            </w:r>
            <w:r w:rsidR="00F40E5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zwiększenia stężenia tlenu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FiO</w:t>
            </w:r>
            <w:proofErr w:type="spellEnd"/>
            <w:r w:rsidR="00E70CF4" w:rsidRP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₂)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70CF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przed i po odsysaniu lub procedurach pielęgniarskich</w:t>
            </w:r>
          </w:p>
        </w:tc>
        <w:tc>
          <w:tcPr>
            <w:tcW w:w="1701" w:type="dxa"/>
            <w:vAlign w:val="center"/>
          </w:tcPr>
          <w:p w14:paraId="7CCD70FD" w14:textId="7787379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74975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6CE9165" w14:textId="77777777" w:rsidTr="007A15FE">
        <w:tc>
          <w:tcPr>
            <w:tcW w:w="709" w:type="dxa"/>
            <w:vAlign w:val="center"/>
          </w:tcPr>
          <w:p w14:paraId="3B3B7F8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626EF80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minimum 55 l/min</w:t>
            </w:r>
          </w:p>
        </w:tc>
        <w:tc>
          <w:tcPr>
            <w:tcW w:w="1701" w:type="dxa"/>
            <w:vAlign w:val="center"/>
          </w:tcPr>
          <w:p w14:paraId="0B04348D" w14:textId="2641D91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047A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A5D6903" w14:textId="77777777" w:rsidTr="007A15FE">
        <w:tc>
          <w:tcPr>
            <w:tcW w:w="709" w:type="dxa"/>
            <w:vAlign w:val="center"/>
          </w:tcPr>
          <w:p w14:paraId="3DAC89E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11AE2E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Funkcja automatycznej adaptacji przepływu wdechowego w trybach wentylacji z kontrolowaną objętością</w:t>
            </w:r>
            <w:r w:rsidR="00C4218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umożliwiająca</w:t>
            </w:r>
            <w:r w:rsidR="007A44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optymalizację ciśnienia wdechowego</w:t>
            </w:r>
            <w:r w:rsid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7F482CC" w14:textId="10F4D7A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4DC8" w:rsidRPr="007B1EC8" w14:paraId="53C1F955" w14:textId="77777777" w:rsidTr="007A15FE">
        <w:tc>
          <w:tcPr>
            <w:tcW w:w="709" w:type="dxa"/>
            <w:vAlign w:val="center"/>
          </w:tcPr>
          <w:p w14:paraId="74296DD7" w14:textId="77777777" w:rsidR="006A4DC8" w:rsidRPr="007B1EC8" w:rsidRDefault="006A4DC8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7B967" w14:textId="06A6F5C9" w:rsidR="006A4DC8" w:rsidRPr="007B1EC8" w:rsidRDefault="006A4DC8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6A4D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Funkcja automatycznego dostosowania poziomu wsparcia wentylacyjnego w trybach nieinwazyjnych, umożliwiająca adaptację parametrów do zmieniających się potrzeb pacjenta </w:t>
            </w:r>
          </w:p>
        </w:tc>
        <w:tc>
          <w:tcPr>
            <w:tcW w:w="1701" w:type="dxa"/>
            <w:vAlign w:val="center"/>
          </w:tcPr>
          <w:p w14:paraId="4A409EA0" w14:textId="7C63404E" w:rsidR="006A4DC8" w:rsidRPr="002F64C3" w:rsidRDefault="00FF589B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1243DB" w14:textId="77777777" w:rsidR="006A4DC8" w:rsidRPr="007B1EC8" w:rsidRDefault="006A4DC8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A9ACB75" w14:textId="77777777" w:rsidTr="007A15FE">
        <w:tc>
          <w:tcPr>
            <w:tcW w:w="709" w:type="dxa"/>
            <w:vAlign w:val="center"/>
          </w:tcPr>
          <w:p w14:paraId="2C927D6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167D08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Automatyczna kompensacja oporów rurki intubacyjnej</w:t>
            </w:r>
          </w:p>
        </w:tc>
        <w:tc>
          <w:tcPr>
            <w:tcW w:w="1701" w:type="dxa"/>
            <w:vAlign w:val="center"/>
          </w:tcPr>
          <w:p w14:paraId="01940004" w14:textId="081F3A6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F64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5D1544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6476A5BC" w14:textId="77777777" w:rsidTr="007A15FE">
        <w:trPr>
          <w:trHeight w:val="32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F7C3E87" w14:textId="77777777" w:rsidR="007B1EC8" w:rsidRPr="007B1EC8" w:rsidRDefault="007B1EC8" w:rsidP="00CD2D4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C779C4E" w14:textId="079EA117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Parametry regulowane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3B43F51" w14:textId="6B96A347" w:rsidR="007B1EC8" w:rsidRPr="007B1EC8" w:rsidRDefault="007B1EC8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4EDDE5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107DAAE0" w14:textId="77777777" w:rsidTr="007A15FE">
        <w:trPr>
          <w:trHeight w:val="413"/>
        </w:trPr>
        <w:tc>
          <w:tcPr>
            <w:tcW w:w="709" w:type="dxa"/>
            <w:vAlign w:val="center"/>
          </w:tcPr>
          <w:p w14:paraId="36C1151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11048F76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Częstość oddechów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regulowana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zakresie</w:t>
            </w:r>
            <w:r w:rsidR="00B6749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 najmniej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2 - 80 </w:t>
            </w:r>
            <w:r w:rsidR="002F77E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oddechów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/min</w:t>
            </w:r>
          </w:p>
        </w:tc>
        <w:tc>
          <w:tcPr>
            <w:tcW w:w="1701" w:type="dxa"/>
            <w:vAlign w:val="center"/>
          </w:tcPr>
          <w:p w14:paraId="29EDE29F" w14:textId="1D95A9D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61BB86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484446EE" w14:textId="77777777" w:rsidTr="007A15FE">
        <w:tc>
          <w:tcPr>
            <w:tcW w:w="709" w:type="dxa"/>
            <w:vAlign w:val="center"/>
          </w:tcPr>
          <w:p w14:paraId="4010FEF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7D994EA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 w zakresie                               min</w:t>
            </w:r>
            <w:r w:rsidR="00CD2D4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50 - 2000 ml</w:t>
            </w:r>
          </w:p>
        </w:tc>
        <w:tc>
          <w:tcPr>
            <w:tcW w:w="1701" w:type="dxa"/>
            <w:vAlign w:val="center"/>
          </w:tcPr>
          <w:p w14:paraId="59067184" w14:textId="13D44E47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73DC89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6373F34" w14:textId="77777777" w:rsidTr="007A15FE">
        <w:tc>
          <w:tcPr>
            <w:tcW w:w="709" w:type="dxa"/>
            <w:vAlign w:val="center"/>
          </w:tcPr>
          <w:p w14:paraId="7E61F3A5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3FB11759" w:rsidR="007B1EC8" w:rsidRPr="007B1EC8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wdechu dla wentylacji ciśnieniowo kontrolowanych w zakresie min. 5 - 90 cm H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6A05165C" w14:textId="6CCE2A33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037C2C1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59587C92" w14:textId="77777777" w:rsidTr="007A15FE">
        <w:tc>
          <w:tcPr>
            <w:tcW w:w="709" w:type="dxa"/>
            <w:vAlign w:val="center"/>
          </w:tcPr>
          <w:p w14:paraId="2080869C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63B2068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w zakresie min. 0 - 30 cm H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powyżej PEEP</w:t>
            </w:r>
          </w:p>
        </w:tc>
        <w:tc>
          <w:tcPr>
            <w:tcW w:w="1701" w:type="dxa"/>
            <w:vAlign w:val="center"/>
          </w:tcPr>
          <w:p w14:paraId="3458F957" w14:textId="77A58AEC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462475C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7E092829" w14:textId="77777777" w:rsidTr="007A15FE">
        <w:tc>
          <w:tcPr>
            <w:tcW w:w="709" w:type="dxa"/>
            <w:vAlign w:val="center"/>
          </w:tcPr>
          <w:p w14:paraId="32AFD950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4CF81435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 / CPAP w zakresie min. 0 - 35 cm H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701" w:type="dxa"/>
            <w:vAlign w:val="center"/>
          </w:tcPr>
          <w:p w14:paraId="263491A4" w14:textId="480A04E5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9C3F7E0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3A89368E" w14:textId="77777777" w:rsidTr="007A15FE">
        <w:tc>
          <w:tcPr>
            <w:tcW w:w="709" w:type="dxa"/>
            <w:vAlign w:val="center"/>
          </w:tcPr>
          <w:p w14:paraId="1872F7A3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67FC7921" w:rsidR="007B1EC8" w:rsidRPr="006E0574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wdechu dla oddechów VCV regulowany w zakresie min. 0,2 - 8,0 sek</w:t>
            </w:r>
            <w:r w:rsidR="006E057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5988BC2" w14:textId="6EF04A38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83669E4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1EC8" w:rsidRPr="007B1EC8" w14:paraId="2AE01039" w14:textId="77777777" w:rsidTr="007A15FE">
        <w:tc>
          <w:tcPr>
            <w:tcW w:w="709" w:type="dxa"/>
            <w:vAlign w:val="center"/>
          </w:tcPr>
          <w:p w14:paraId="3CFEC08D" w14:textId="77777777" w:rsidR="007B1EC8" w:rsidRPr="007B1EC8" w:rsidRDefault="007B1EC8" w:rsidP="007B1EC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091AFF98" w:rsidR="007B1EC8" w:rsidRPr="005367DB" w:rsidRDefault="007B1EC8" w:rsidP="007B1EC8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regulowane płynnie w zakresie min. 21 -100%</w:t>
            </w:r>
          </w:p>
        </w:tc>
        <w:tc>
          <w:tcPr>
            <w:tcW w:w="1701" w:type="dxa"/>
            <w:vAlign w:val="center"/>
          </w:tcPr>
          <w:p w14:paraId="369F86D1" w14:textId="53C3B4C9" w:rsidR="007B1EC8" w:rsidRPr="007B1EC8" w:rsidRDefault="0016084F" w:rsidP="007B1EC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103D3C6" w14:textId="77777777" w:rsidR="007B1EC8" w:rsidRPr="007B1EC8" w:rsidRDefault="007B1EC8" w:rsidP="007B1EC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7A8007" w14:textId="77777777" w:rsidTr="007A15FE">
        <w:tc>
          <w:tcPr>
            <w:tcW w:w="709" w:type="dxa"/>
            <w:vAlign w:val="center"/>
          </w:tcPr>
          <w:p w14:paraId="70DB248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6BCC1693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przyspieszenia przepływu dla oddechów ciśnieniowo kontrolowanych i wspomaganych</w:t>
            </w:r>
          </w:p>
        </w:tc>
        <w:tc>
          <w:tcPr>
            <w:tcW w:w="1701" w:type="dxa"/>
            <w:vAlign w:val="center"/>
          </w:tcPr>
          <w:p w14:paraId="0953A633" w14:textId="4C72FAF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91B96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A12F4C" w14:textId="77777777" w:rsidTr="007A15FE">
        <w:tc>
          <w:tcPr>
            <w:tcW w:w="709" w:type="dxa"/>
            <w:vAlign w:val="center"/>
          </w:tcPr>
          <w:p w14:paraId="108E7CA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7104E296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5367D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Przepływowe wyzwalanie wdechu, czułość przepływowa - minimalny zakres czułości wyzwalacza min. 1-10 l/min</w:t>
            </w:r>
          </w:p>
        </w:tc>
        <w:tc>
          <w:tcPr>
            <w:tcW w:w="1701" w:type="dxa"/>
            <w:vAlign w:val="center"/>
          </w:tcPr>
          <w:p w14:paraId="34082359" w14:textId="65F8632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40D7B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C26BBB9" w14:textId="77777777" w:rsidTr="007A15FE">
        <w:tc>
          <w:tcPr>
            <w:tcW w:w="709" w:type="dxa"/>
            <w:vAlign w:val="center"/>
          </w:tcPr>
          <w:p w14:paraId="3BA054F2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04474CAE" w:rsidR="0016084F" w:rsidRPr="005367DB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6D549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Kompensacja przecieku, przepływ wdechowy minimum 200  l/min</w:t>
            </w:r>
          </w:p>
        </w:tc>
        <w:tc>
          <w:tcPr>
            <w:tcW w:w="1701" w:type="dxa"/>
            <w:vAlign w:val="center"/>
          </w:tcPr>
          <w:p w14:paraId="1F666F9C" w14:textId="23A9069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7D4720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F7771D5" w14:textId="77777777" w:rsidTr="007A15FE">
        <w:tc>
          <w:tcPr>
            <w:tcW w:w="709" w:type="dxa"/>
            <w:vAlign w:val="center"/>
          </w:tcPr>
          <w:p w14:paraId="24FC91D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4AA455C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procentowe kryterium zakończenia fazy wdechowej w trybach ze wspomaganiem oddechu,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minimalny zakres 10 – 60 % szczytowego przepływu</w:t>
            </w:r>
          </w:p>
        </w:tc>
        <w:tc>
          <w:tcPr>
            <w:tcW w:w="1701" w:type="dxa"/>
            <w:vAlign w:val="center"/>
          </w:tcPr>
          <w:p w14:paraId="731C8AF7" w14:textId="16D90B8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290C146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D6E8B58" w14:textId="77777777" w:rsidTr="007A15FE">
        <w:trPr>
          <w:trHeight w:val="283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456DDFC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38ECBB7" w14:textId="619BD44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Parametry monitorowane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29E3AE" w14:textId="322BD58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A10468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4D4F0DC" w14:textId="77777777" w:rsidTr="007A15FE">
        <w:tc>
          <w:tcPr>
            <w:tcW w:w="709" w:type="dxa"/>
            <w:vAlign w:val="center"/>
          </w:tcPr>
          <w:p w14:paraId="14E4BB2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7AE1CE5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Aktualnie stosowany tryb wentylacji</w:t>
            </w:r>
          </w:p>
        </w:tc>
        <w:tc>
          <w:tcPr>
            <w:tcW w:w="1701" w:type="dxa"/>
            <w:vAlign w:val="center"/>
          </w:tcPr>
          <w:p w14:paraId="0C8EA0CD" w14:textId="6C8DFC2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2B6FF3A" w14:textId="77777777" w:rsidTr="007A15FE">
        <w:tc>
          <w:tcPr>
            <w:tcW w:w="709" w:type="dxa"/>
            <w:vAlign w:val="center"/>
          </w:tcPr>
          <w:p w14:paraId="2829192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43B6E84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Całkowita częstość oddechów</w:t>
            </w:r>
          </w:p>
        </w:tc>
        <w:tc>
          <w:tcPr>
            <w:tcW w:w="1701" w:type="dxa"/>
            <w:vAlign w:val="center"/>
          </w:tcPr>
          <w:p w14:paraId="29A4D3BD" w14:textId="37F3120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5BC59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00F1E7B" w14:textId="77777777" w:rsidTr="007A15FE">
        <w:tc>
          <w:tcPr>
            <w:tcW w:w="709" w:type="dxa"/>
            <w:vAlign w:val="center"/>
          </w:tcPr>
          <w:p w14:paraId="216A2CB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AFAD16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5F87FF90" w14:textId="6C70033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A602C65" w14:textId="77777777" w:rsidTr="007A15FE">
        <w:tc>
          <w:tcPr>
            <w:tcW w:w="709" w:type="dxa"/>
            <w:vAlign w:val="center"/>
          </w:tcPr>
          <w:p w14:paraId="1F112F6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63411B5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68F1F8C5" w14:textId="34E2505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5E196B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B677460" w14:textId="77777777" w:rsidTr="007A15FE">
        <w:tc>
          <w:tcPr>
            <w:tcW w:w="709" w:type="dxa"/>
            <w:vAlign w:val="center"/>
          </w:tcPr>
          <w:p w14:paraId="2A6D9E7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3C1A84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076681EF" w14:textId="12E7716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80AC634" w14:textId="77777777" w:rsidTr="007A15FE">
        <w:tc>
          <w:tcPr>
            <w:tcW w:w="709" w:type="dxa"/>
            <w:vAlign w:val="center"/>
          </w:tcPr>
          <w:p w14:paraId="7AE871B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3A4EF8D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 spontaniczna</w:t>
            </w:r>
          </w:p>
        </w:tc>
        <w:tc>
          <w:tcPr>
            <w:tcW w:w="1701" w:type="dxa"/>
            <w:vAlign w:val="center"/>
          </w:tcPr>
          <w:p w14:paraId="6D1DD4FA" w14:textId="1CE785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D9AC9C" w14:textId="77777777" w:rsidTr="007A15FE">
        <w:tc>
          <w:tcPr>
            <w:tcW w:w="709" w:type="dxa"/>
            <w:vAlign w:val="center"/>
          </w:tcPr>
          <w:p w14:paraId="3062A40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5238C6F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minutowa, udział procentowy lub objętość minutowa przecieku</w:t>
            </w:r>
          </w:p>
        </w:tc>
        <w:tc>
          <w:tcPr>
            <w:tcW w:w="1701" w:type="dxa"/>
            <w:vAlign w:val="center"/>
          </w:tcPr>
          <w:p w14:paraId="3B9C5D71" w14:textId="66E3B41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9B02EF9" w14:textId="77777777" w:rsidTr="007A15FE">
        <w:tc>
          <w:tcPr>
            <w:tcW w:w="709" w:type="dxa"/>
            <w:vAlign w:val="center"/>
          </w:tcPr>
          <w:p w14:paraId="16BF7FA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47625C74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Czas trwania fazy plateau</w:t>
            </w:r>
          </w:p>
        </w:tc>
        <w:tc>
          <w:tcPr>
            <w:tcW w:w="1701" w:type="dxa"/>
            <w:vAlign w:val="center"/>
          </w:tcPr>
          <w:p w14:paraId="257FDFC5" w14:textId="055FCBA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FDBA820" w14:textId="77777777" w:rsidTr="007A15FE">
        <w:tc>
          <w:tcPr>
            <w:tcW w:w="709" w:type="dxa"/>
            <w:vAlign w:val="center"/>
          </w:tcPr>
          <w:p w14:paraId="7706FF0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238196C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4F4F3BAA" w14:textId="4EDE25C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1F5A7D6" w14:textId="77777777" w:rsidTr="007A15FE">
        <w:tc>
          <w:tcPr>
            <w:tcW w:w="709" w:type="dxa"/>
            <w:vAlign w:val="center"/>
          </w:tcPr>
          <w:p w14:paraId="58CDBA9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3D80F79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0953BCEB" w14:textId="37CAA41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533F02" w14:textId="77777777" w:rsidTr="007A15FE">
        <w:tc>
          <w:tcPr>
            <w:tcW w:w="709" w:type="dxa"/>
            <w:vAlign w:val="center"/>
          </w:tcPr>
          <w:p w14:paraId="48345B8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17A79D19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2BB7EE06" w14:textId="4BFC3A9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1966346" w14:textId="77777777" w:rsidTr="007A15FE">
        <w:tc>
          <w:tcPr>
            <w:tcW w:w="709" w:type="dxa"/>
            <w:vAlign w:val="center"/>
          </w:tcPr>
          <w:p w14:paraId="1CA504EC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14428CD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Podatność statyczna lub dynamiczna płuc, oporność</w:t>
            </w:r>
          </w:p>
        </w:tc>
        <w:tc>
          <w:tcPr>
            <w:tcW w:w="1701" w:type="dxa"/>
            <w:vAlign w:val="center"/>
          </w:tcPr>
          <w:p w14:paraId="6E9A777F" w14:textId="421BBE3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32FD200" w14:textId="77777777" w:rsidTr="007A15FE">
        <w:tc>
          <w:tcPr>
            <w:tcW w:w="709" w:type="dxa"/>
            <w:vAlign w:val="center"/>
          </w:tcPr>
          <w:p w14:paraId="616B70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822F0BF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</w:t>
            </w:r>
          </w:p>
        </w:tc>
        <w:tc>
          <w:tcPr>
            <w:tcW w:w="1701" w:type="dxa"/>
            <w:vAlign w:val="center"/>
          </w:tcPr>
          <w:p w14:paraId="6CF25285" w14:textId="5E52DD1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53955" w:rsidRPr="007B1EC8" w14:paraId="3D7C8268" w14:textId="77777777" w:rsidTr="007A15FE">
        <w:tc>
          <w:tcPr>
            <w:tcW w:w="709" w:type="dxa"/>
            <w:vAlign w:val="center"/>
          </w:tcPr>
          <w:p w14:paraId="1DB2E835" w14:textId="77777777" w:rsidR="00953955" w:rsidRPr="007B1EC8" w:rsidRDefault="00953955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82F26C" w14:textId="0D75062D" w:rsidR="00953955" w:rsidRPr="007B1EC8" w:rsidRDefault="00953955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95395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System alarmów wizualnych i dźwiękowych obejmujący co najmniej alarmy techniczne i kliniczne, z możliwością regulacji progów alarmowych oraz ich wyciszenia zgodnie z obowiązującymi normami</w:t>
            </w:r>
          </w:p>
        </w:tc>
        <w:tc>
          <w:tcPr>
            <w:tcW w:w="1701" w:type="dxa"/>
            <w:vAlign w:val="center"/>
          </w:tcPr>
          <w:p w14:paraId="019B09C8" w14:textId="69F77237" w:rsidR="00953955" w:rsidRPr="007B1EC8" w:rsidRDefault="00953955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D2EA8A" w14:textId="77777777" w:rsidR="00953955" w:rsidRPr="007B1EC8" w:rsidRDefault="00953955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CCBB5A" w14:textId="77777777" w:rsidTr="007A15FE">
        <w:tc>
          <w:tcPr>
            <w:tcW w:w="709" w:type="dxa"/>
            <w:vAlign w:val="center"/>
          </w:tcPr>
          <w:p w14:paraId="0C982F2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4F7AAFE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Temperatura gazów oddechowych wyświetlana na ekranie sterującym respiratora</w:t>
            </w:r>
          </w:p>
        </w:tc>
        <w:tc>
          <w:tcPr>
            <w:tcW w:w="1701" w:type="dxa"/>
            <w:vAlign w:val="center"/>
          </w:tcPr>
          <w:p w14:paraId="07B5A0EB" w14:textId="53BDAF4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818B7F9" w14:textId="77777777" w:rsidTr="007A15FE">
        <w:tc>
          <w:tcPr>
            <w:tcW w:w="709" w:type="dxa"/>
            <w:vAlign w:val="center"/>
          </w:tcPr>
          <w:p w14:paraId="753C2CA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30BABC3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pomiar CO2 w strumieniu głównym z prezentacją parametrów i krzywej na ekranie respiratora</w:t>
            </w:r>
          </w:p>
        </w:tc>
        <w:tc>
          <w:tcPr>
            <w:tcW w:w="1701" w:type="dxa"/>
            <w:vAlign w:val="center"/>
          </w:tcPr>
          <w:p w14:paraId="6C62F6E3" w14:textId="3DC3B9A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0575266" w14:textId="77777777" w:rsidTr="007A15FE">
        <w:tc>
          <w:tcPr>
            <w:tcW w:w="709" w:type="dxa"/>
            <w:vAlign w:val="center"/>
          </w:tcPr>
          <w:p w14:paraId="57568C0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46C9577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C37EB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Sterowanie i monitorowanie na kolorowym, dotykowym, minimum 12 calowym ekranie krzywych oddechowych. Minimum krzywe: ciśnienie czas, przepływ/czas, objętość/czas</w:t>
            </w:r>
          </w:p>
        </w:tc>
        <w:tc>
          <w:tcPr>
            <w:tcW w:w="1701" w:type="dxa"/>
            <w:vAlign w:val="center"/>
          </w:tcPr>
          <w:p w14:paraId="05E80C65" w14:textId="124A6E2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23041C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791C7E6" w14:textId="77777777" w:rsidTr="007A15FE">
        <w:tc>
          <w:tcPr>
            <w:tcW w:w="709" w:type="dxa"/>
            <w:vAlign w:val="center"/>
          </w:tcPr>
          <w:p w14:paraId="49721AE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7F87B5" w14:textId="30D87259" w:rsidR="0016084F" w:rsidRPr="00CD2D42" w:rsidRDefault="0016084F" w:rsidP="0016084F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magenta"/>
                <w:lang w:eastAsia="pl-PL"/>
              </w:rPr>
            </w:pPr>
            <w:r w:rsidRPr="00450A0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</w:t>
            </w:r>
          </w:p>
        </w:tc>
        <w:tc>
          <w:tcPr>
            <w:tcW w:w="1701" w:type="dxa"/>
            <w:vAlign w:val="center"/>
          </w:tcPr>
          <w:p w14:paraId="6C85F887" w14:textId="64893215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9C41B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54D6994" w14:textId="77777777" w:rsidTr="007A15FE">
        <w:tc>
          <w:tcPr>
            <w:tcW w:w="709" w:type="dxa"/>
            <w:vAlign w:val="center"/>
          </w:tcPr>
          <w:p w14:paraId="3100B8E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06D40DB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 start wentylacji z prekonfigurowanymi nastawami wentylacji w oparciu o podany przez użytkownika wzrost pacjenta (automatycznie wyliczone IBW)</w:t>
            </w:r>
          </w:p>
        </w:tc>
        <w:tc>
          <w:tcPr>
            <w:tcW w:w="1701" w:type="dxa"/>
            <w:vAlign w:val="center"/>
          </w:tcPr>
          <w:p w14:paraId="436B9BF1" w14:textId="7E72A71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4B657CC" w14:textId="77777777" w:rsidTr="007A15FE">
        <w:tc>
          <w:tcPr>
            <w:tcW w:w="709" w:type="dxa"/>
            <w:vAlign w:val="center"/>
          </w:tcPr>
          <w:p w14:paraId="45D836D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2E7D9588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Trendy </w:t>
            </w:r>
            <w:r w:rsidR="00A22A2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parametrów wentylacyjnych </w:t>
            </w:r>
            <w:r w:rsidRPr="007B1EC8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 minimum 10 dni</w:t>
            </w:r>
          </w:p>
        </w:tc>
        <w:tc>
          <w:tcPr>
            <w:tcW w:w="1701" w:type="dxa"/>
            <w:vAlign w:val="center"/>
          </w:tcPr>
          <w:p w14:paraId="17D1AC99" w14:textId="19C8C288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1D71E6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5B1917E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252E2AF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0CF288B" w14:textId="230AB0F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6533597" w14:textId="6C34423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13B943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4D31D51F" w14:textId="77777777" w:rsidTr="007A15FE">
        <w:tc>
          <w:tcPr>
            <w:tcW w:w="709" w:type="dxa"/>
            <w:vAlign w:val="center"/>
          </w:tcPr>
          <w:p w14:paraId="78275940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3C73C5A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komplecie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25 szt. jednorazowych dwuramiennych obwodów oddechowych pacjenta </w:t>
            </w:r>
          </w:p>
        </w:tc>
        <w:tc>
          <w:tcPr>
            <w:tcW w:w="1701" w:type="dxa"/>
            <w:vAlign w:val="center"/>
          </w:tcPr>
          <w:p w14:paraId="14C1CDA3" w14:textId="40FD38D6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FA94F8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D0590E0" w14:textId="77777777" w:rsidTr="007A15FE">
        <w:tc>
          <w:tcPr>
            <w:tcW w:w="709" w:type="dxa"/>
            <w:vAlign w:val="center"/>
          </w:tcPr>
          <w:p w14:paraId="0BC9D6BD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104D32B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 szt. czujników przepływu do dezynfekcji.</w:t>
            </w:r>
          </w:p>
        </w:tc>
        <w:tc>
          <w:tcPr>
            <w:tcW w:w="1701" w:type="dxa"/>
            <w:vAlign w:val="center"/>
          </w:tcPr>
          <w:p w14:paraId="7ECCFEF4" w14:textId="64323750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195DC2C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1719CDB" w14:textId="77777777" w:rsidTr="007A15FE">
        <w:tc>
          <w:tcPr>
            <w:tcW w:w="709" w:type="dxa"/>
            <w:vAlign w:val="center"/>
          </w:tcPr>
          <w:p w14:paraId="1993B9A5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38FCA8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1szt. zastawka wydechowa do sterylizacji.</w:t>
            </w:r>
          </w:p>
        </w:tc>
        <w:tc>
          <w:tcPr>
            <w:tcW w:w="1701" w:type="dxa"/>
            <w:vAlign w:val="center"/>
          </w:tcPr>
          <w:p w14:paraId="314C765B" w14:textId="6A0FBBF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D65476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4FEA08D" w14:textId="77777777" w:rsidTr="007A15FE">
        <w:tc>
          <w:tcPr>
            <w:tcW w:w="709" w:type="dxa"/>
            <w:vAlign w:val="center"/>
          </w:tcPr>
          <w:p w14:paraId="4E9B2DE3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2EB994F5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szt. zastawek wydechowych jednorazowych.</w:t>
            </w:r>
          </w:p>
        </w:tc>
        <w:tc>
          <w:tcPr>
            <w:tcW w:w="1701" w:type="dxa"/>
            <w:vAlign w:val="center"/>
          </w:tcPr>
          <w:p w14:paraId="4C0B5288" w14:textId="2B933DFF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696A1042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616121B" w14:textId="77777777" w:rsidTr="007A15FE">
        <w:tc>
          <w:tcPr>
            <w:tcW w:w="709" w:type="dxa"/>
            <w:vAlign w:val="center"/>
          </w:tcPr>
          <w:p w14:paraId="5761FC4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5091CC86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mobilny system zaopatrzenia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tlen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(butla)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BA9B5F" w14:textId="1A78069E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2E77F9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E63FAE7" w14:textId="77777777" w:rsidTr="007A15FE">
        <w:tc>
          <w:tcPr>
            <w:tcW w:w="709" w:type="dxa"/>
            <w:vAlign w:val="center"/>
          </w:tcPr>
          <w:p w14:paraId="0CE5C419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0460068D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komplecie pneumatyczny nebulizator do wziewnego podawania leków synchronizowany z wdechem pacjenta sterowany z kokpitu respiratora</w:t>
            </w:r>
          </w:p>
        </w:tc>
        <w:tc>
          <w:tcPr>
            <w:tcW w:w="1701" w:type="dxa"/>
            <w:vAlign w:val="center"/>
          </w:tcPr>
          <w:p w14:paraId="60619F44" w14:textId="79F99EE2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D9ACFFE" w14:textId="77777777" w:rsidTr="007A15FE">
        <w:tc>
          <w:tcPr>
            <w:tcW w:w="709" w:type="dxa"/>
            <w:vAlign w:val="center"/>
          </w:tcPr>
          <w:p w14:paraId="1C9D346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EC4150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wyboru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sposobu nawilżania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celu zwiększenia dokładności pomiarów</w:t>
            </w:r>
          </w:p>
        </w:tc>
        <w:tc>
          <w:tcPr>
            <w:tcW w:w="1701" w:type="dxa"/>
            <w:vAlign w:val="center"/>
          </w:tcPr>
          <w:p w14:paraId="7A21CD5A" w14:textId="57E7F6B1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CE0FF30" w14:textId="77777777" w:rsidTr="007A15FE">
        <w:tc>
          <w:tcPr>
            <w:tcW w:w="709" w:type="dxa"/>
            <w:vAlign w:val="center"/>
          </w:tcPr>
          <w:p w14:paraId="272A1938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1C110B27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doposażenia respiratora w elektroniczny kontroler utrzymania ciśnienia w mankiecie rurki intubacyjnej wraz z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minimum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jednorazowymi drenami, możliwy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do stosowania z różnymi respiratorami i aparatami do znieczulenia</w:t>
            </w:r>
          </w:p>
        </w:tc>
        <w:tc>
          <w:tcPr>
            <w:tcW w:w="1701" w:type="dxa"/>
            <w:vAlign w:val="center"/>
          </w:tcPr>
          <w:p w14:paraId="10B94F55" w14:textId="7F174A5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0252AA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7F9A84DF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7075FEEA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Maska pełnotwarzowa NIV, zapewniając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ą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wysoki komfort pacjenta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oraz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skuteczne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uszczelnienie. </w:t>
            </w:r>
            <w:r w:rsidR="003E435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Konstrukcja maski ograniczająca ucisk 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okolicy nosa. Wyposażona w system mocowania zapewniający stabilność (m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inimum </w:t>
            </w:r>
            <w:r w:rsidR="007D51E6"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-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punktowy</w:t>
            </w:r>
            <w:r w:rsidR="007D5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równoważny)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. </w:t>
            </w:r>
            <w:r w:rsidR="0013452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Rozwiązanie umożliwiające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szybkie zdjęcie maski. Rozmiar M –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min. 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1 szt.  </w:t>
            </w:r>
          </w:p>
        </w:tc>
        <w:tc>
          <w:tcPr>
            <w:tcW w:w="1701" w:type="dxa"/>
            <w:vAlign w:val="center"/>
          </w:tcPr>
          <w:p w14:paraId="03B163DD" w14:textId="7714F25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750BE1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1B5919A7" w14:textId="77777777" w:rsidTr="007A15FE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2238FD5C" w:rsidR="0016084F" w:rsidRPr="007B1EC8" w:rsidRDefault="0016084F" w:rsidP="0016084F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Maska ustno-nosowa NIV wielorazowego użytku rozmiary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L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3 szt.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>Maska zapewniają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ca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komfort  i </w:t>
            </w:r>
            <w:r w:rsidR="00986BD7">
              <w:rPr>
                <w:rFonts w:ascii="Calibri" w:hAnsi="Calibri" w:cs="Calibri"/>
                <w:sz w:val="20"/>
                <w:szCs w:val="20"/>
              </w:rPr>
              <w:t>szczelność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hAnsi="Calibri" w:cs="Calibri"/>
                <w:sz w:val="20"/>
                <w:szCs w:val="20"/>
              </w:rPr>
              <w:t xml:space="preserve">dzięki 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>dopasowan</w:t>
            </w:r>
            <w:r w:rsidR="00986BD7">
              <w:rPr>
                <w:rFonts w:ascii="Calibri" w:hAnsi="Calibri" w:cs="Calibri"/>
                <w:sz w:val="20"/>
                <w:szCs w:val="20"/>
              </w:rPr>
              <w:t>ej</w:t>
            </w:r>
            <w:r w:rsidR="00986BD7" w:rsidRPr="007B1EC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86BD7">
              <w:rPr>
                <w:rFonts w:ascii="Calibri" w:hAnsi="Calibri" w:cs="Calibri"/>
                <w:sz w:val="20"/>
                <w:szCs w:val="20"/>
              </w:rPr>
              <w:t>poduszeczce</w:t>
            </w:r>
            <w:r w:rsidR="00605111">
              <w:rPr>
                <w:rFonts w:ascii="Calibri" w:hAnsi="Calibri" w:cs="Calibri"/>
                <w:sz w:val="20"/>
                <w:szCs w:val="20"/>
              </w:rPr>
              <w:t xml:space="preserve"> uszczelniającej (np. silikonowej, żelowej lub równoważnej konstrukcji)</w:t>
            </w:r>
            <w:r w:rsidR="00986BD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696B7BA" w14:textId="69409578" w:rsidR="0016084F" w:rsidRPr="007B1EC8" w:rsidRDefault="0016084F" w:rsidP="0016084F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F131D5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E04A0D0" w14:textId="77777777" w:rsidTr="007A15FE">
        <w:tc>
          <w:tcPr>
            <w:tcW w:w="709" w:type="dxa"/>
            <w:vAlign w:val="center"/>
          </w:tcPr>
          <w:p w14:paraId="793179C4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1B8A16AE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 xml:space="preserve">Filtr elektrostatyczny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90 ml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–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66C46B0" w14:textId="0B1F92E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72E09D6F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4BAFDA9" w14:textId="77777777" w:rsidTr="007A15FE">
        <w:tc>
          <w:tcPr>
            <w:tcW w:w="709" w:type="dxa"/>
            <w:vAlign w:val="center"/>
          </w:tcPr>
          <w:p w14:paraId="029A1E3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10D193B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Filtr mechaniczny z wymiennikiem ciepła i wilgoci jednorazowego użytku, przestrzeń martwa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 min.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55 ml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>–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DraegerSan-Bol" w:hAnsi="Calibri" w:cs="Calibri"/>
                <w:sz w:val="20"/>
                <w:szCs w:val="20"/>
              </w:rPr>
              <w:t xml:space="preserve">min. </w:t>
            </w:r>
            <w:r w:rsidRPr="007B1EC8">
              <w:rPr>
                <w:rFonts w:ascii="Calibri" w:eastAsia="DraegerSan-Bol" w:hAnsi="Calibri" w:cs="Calibri"/>
                <w:sz w:val="20"/>
                <w:szCs w:val="20"/>
              </w:rPr>
              <w:t>100 szt.</w:t>
            </w:r>
          </w:p>
        </w:tc>
        <w:tc>
          <w:tcPr>
            <w:tcW w:w="1701" w:type="dxa"/>
            <w:vAlign w:val="center"/>
          </w:tcPr>
          <w:p w14:paraId="3EEA403E" w14:textId="662E667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3BAF722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8BD619F" w14:textId="77777777" w:rsidTr="007A15FE">
        <w:tc>
          <w:tcPr>
            <w:tcW w:w="709" w:type="dxa"/>
            <w:vAlign w:val="center"/>
          </w:tcPr>
          <w:p w14:paraId="24A21E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1E9E0DD0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Płuco testowe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21A17585" w14:textId="10FDC885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4A2641F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F009E53" w14:textId="77777777" w:rsidTr="007A15FE">
        <w:tc>
          <w:tcPr>
            <w:tcW w:w="709" w:type="dxa"/>
            <w:vAlign w:val="center"/>
          </w:tcPr>
          <w:p w14:paraId="5456CFC7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5E33008C" w:rsidR="0016084F" w:rsidRPr="007B1EC8" w:rsidRDefault="0016084F" w:rsidP="0016084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</w:t>
            </w: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egulowany uchwyt do obwodów pacjenta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1 szt.</w:t>
            </w:r>
          </w:p>
        </w:tc>
        <w:tc>
          <w:tcPr>
            <w:tcW w:w="1701" w:type="dxa"/>
            <w:vAlign w:val="center"/>
          </w:tcPr>
          <w:p w14:paraId="0DB45CEF" w14:textId="38D8CDCD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ak, podać</w:t>
            </w:r>
          </w:p>
        </w:tc>
        <w:tc>
          <w:tcPr>
            <w:tcW w:w="2410" w:type="dxa"/>
            <w:vAlign w:val="center"/>
          </w:tcPr>
          <w:p w14:paraId="5B5DF80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1A9D1" w14:textId="77777777" w:rsidTr="007A15FE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16084F" w:rsidRPr="007B1EC8" w:rsidRDefault="0016084F" w:rsidP="0016084F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B1EC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63E9DF57" w14:textId="77777777" w:rsidTr="007A15FE">
        <w:tc>
          <w:tcPr>
            <w:tcW w:w="709" w:type="dxa"/>
            <w:vAlign w:val="center"/>
          </w:tcPr>
          <w:p w14:paraId="5F3C74A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Gwarancja min. 72 miesiące</w:t>
            </w:r>
          </w:p>
        </w:tc>
        <w:tc>
          <w:tcPr>
            <w:tcW w:w="1701" w:type="dxa"/>
            <w:vAlign w:val="center"/>
          </w:tcPr>
          <w:p w14:paraId="2059CDC5" w14:textId="243BC37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0FEEE1E2" w14:textId="77777777" w:rsidTr="007A15FE">
        <w:tc>
          <w:tcPr>
            <w:tcW w:w="709" w:type="dxa"/>
            <w:vAlign w:val="center"/>
          </w:tcPr>
          <w:p w14:paraId="09D7348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1039081F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Pełna obsługa serwisowa w okresie gwarancji; obejmująca konserwację, aktualizację 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5B871B5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2B402EBE" w14:textId="77777777" w:rsidTr="007A15FE">
        <w:tc>
          <w:tcPr>
            <w:tcW w:w="709" w:type="dxa"/>
            <w:vAlign w:val="center"/>
          </w:tcPr>
          <w:p w14:paraId="2CE7A5CB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1B9C0C28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usunięcia usterki: nie dłużej niż 5 dni roboczych od dnia zgłoszenia awarii bez części lub do 10 dni roboczych, gdy zachodzi konieczność sprowadzenia części zamiennych (w godzinach pracy serwisu od poniedziałku do piątku, z wyłączeniem dni ustawowo wolnych od pracy). Dostawca zobowiązuje się do instalacji w miejscu realizacji umowy urządzenia zastępczego, na czas naprawy urządzenia gdy czas naprawy przekracza 10 dni roboczych. Urządzenie zastępcze będzie odpowiadało parametrami technicznymi urządzeniu</w:t>
            </w:r>
          </w:p>
        </w:tc>
        <w:tc>
          <w:tcPr>
            <w:tcW w:w="1701" w:type="dxa"/>
            <w:vAlign w:val="center"/>
          </w:tcPr>
          <w:p w14:paraId="470772F5" w14:textId="5ABEE3CB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D20616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849E82" w14:textId="77777777" w:rsidTr="007A15FE">
        <w:tc>
          <w:tcPr>
            <w:tcW w:w="709" w:type="dxa"/>
            <w:vAlign w:val="center"/>
          </w:tcPr>
          <w:p w14:paraId="584E0411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6C26070E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Czas reakcji serwisu na miejscu do 48 godzin od momentu zgłoszenia w dni robocze w godzinach pracy serwisu</w:t>
            </w:r>
          </w:p>
        </w:tc>
        <w:tc>
          <w:tcPr>
            <w:tcW w:w="1701" w:type="dxa"/>
            <w:vAlign w:val="center"/>
          </w:tcPr>
          <w:p w14:paraId="23ED3265" w14:textId="71DB294A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B302F0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550E2C0D" w14:textId="77777777" w:rsidTr="007A15FE">
        <w:tc>
          <w:tcPr>
            <w:tcW w:w="709" w:type="dxa"/>
            <w:vAlign w:val="center"/>
          </w:tcPr>
          <w:p w14:paraId="75C1BB96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16084F" w:rsidRPr="007B1EC8" w:rsidRDefault="0016084F" w:rsidP="0016084F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co najmniej takimi jak:</w:t>
            </w:r>
          </w:p>
          <w:p w14:paraId="28CF8E13" w14:textId="77777777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16084F" w:rsidRPr="007B1EC8" w:rsidRDefault="0016084F" w:rsidP="0016084F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373C3A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6084F" w:rsidRPr="007B1EC8" w14:paraId="37631DB9" w14:textId="77777777" w:rsidTr="007A15FE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16084F" w:rsidRPr="007B1EC8" w:rsidRDefault="0016084F" w:rsidP="0016084F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16084F" w:rsidRPr="007B1EC8" w:rsidRDefault="0016084F" w:rsidP="0016084F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color w:val="000000"/>
                <w:sz w:val="20"/>
                <w:szCs w:val="20"/>
              </w:rPr>
              <w:t>Szkolenie dla min. 5 osób przez min. 5 godzin.</w:t>
            </w:r>
          </w:p>
        </w:tc>
        <w:tc>
          <w:tcPr>
            <w:tcW w:w="1701" w:type="dxa"/>
            <w:vAlign w:val="center"/>
          </w:tcPr>
          <w:p w14:paraId="06830A89" w14:textId="07E1EE13" w:rsidR="0016084F" w:rsidRPr="007B1EC8" w:rsidRDefault="0016084F" w:rsidP="0016084F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1EC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C37E543" w14:textId="77777777" w:rsidR="0016084F" w:rsidRPr="007B1EC8" w:rsidRDefault="0016084F" w:rsidP="0016084F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7B1EC8" w14:paraId="29E0B866" w14:textId="77777777" w:rsidTr="00B94B8D">
        <w:tc>
          <w:tcPr>
            <w:tcW w:w="2977" w:type="dxa"/>
          </w:tcPr>
          <w:p w14:paraId="475BDAAB" w14:textId="77777777" w:rsidR="005119F3" w:rsidRPr="007B1EC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7B1EC8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7B1EC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7B1EC8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7B1EC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7B1EC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7B1EC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7B1EC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0BBEB" w14:textId="77777777" w:rsidR="00B35F0B" w:rsidRDefault="00B35F0B" w:rsidP="0067003B">
      <w:pPr>
        <w:spacing w:line="240" w:lineRule="auto"/>
      </w:pPr>
      <w:r>
        <w:separator/>
      </w:r>
    </w:p>
  </w:endnote>
  <w:endnote w:type="continuationSeparator" w:id="0">
    <w:p w14:paraId="1EAA55FB" w14:textId="77777777" w:rsidR="00B35F0B" w:rsidRDefault="00B35F0B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Bol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F0A15" w14:textId="77777777" w:rsidR="00B35F0B" w:rsidRDefault="00B35F0B" w:rsidP="0067003B">
      <w:pPr>
        <w:spacing w:line="240" w:lineRule="auto"/>
      </w:pPr>
      <w:r>
        <w:separator/>
      </w:r>
    </w:p>
  </w:footnote>
  <w:footnote w:type="continuationSeparator" w:id="0">
    <w:p w14:paraId="49AA57E7" w14:textId="77777777" w:rsidR="00B35F0B" w:rsidRDefault="00B35F0B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C0729" w14:textId="77777777" w:rsidR="00B40D24" w:rsidRPr="002526F0" w:rsidRDefault="00B40D24" w:rsidP="00B40D24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015685E0" wp14:editId="6F5A8EF4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AB9A97" w14:textId="2A07E86C" w:rsidR="00B40D24" w:rsidRPr="002526F0" w:rsidRDefault="00B40D24" w:rsidP="00B40D24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82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0FD08146" w:rsidR="0067003B" w:rsidRPr="00B40D24" w:rsidRDefault="0067003B" w:rsidP="00B40D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13476620">
    <w:abstractNumId w:val="3"/>
  </w:num>
  <w:num w:numId="2" w16cid:durableId="681129193">
    <w:abstractNumId w:val="1"/>
  </w:num>
  <w:num w:numId="3" w16cid:durableId="1976714951">
    <w:abstractNumId w:val="11"/>
  </w:num>
  <w:num w:numId="4" w16cid:durableId="1810659724">
    <w:abstractNumId w:val="5"/>
  </w:num>
  <w:num w:numId="5" w16cid:durableId="1765416602">
    <w:abstractNumId w:val="7"/>
  </w:num>
  <w:num w:numId="6" w16cid:durableId="1464158446">
    <w:abstractNumId w:val="10"/>
  </w:num>
  <w:num w:numId="7" w16cid:durableId="1966159787">
    <w:abstractNumId w:val="0"/>
  </w:num>
  <w:num w:numId="8" w16cid:durableId="418717593">
    <w:abstractNumId w:val="9"/>
  </w:num>
  <w:num w:numId="9" w16cid:durableId="870533758">
    <w:abstractNumId w:val="12"/>
  </w:num>
  <w:num w:numId="10" w16cid:durableId="1915123044">
    <w:abstractNumId w:val="13"/>
  </w:num>
  <w:num w:numId="11" w16cid:durableId="624384002">
    <w:abstractNumId w:val="4"/>
  </w:num>
  <w:num w:numId="12" w16cid:durableId="2071800596">
    <w:abstractNumId w:val="2"/>
  </w:num>
  <w:num w:numId="13" w16cid:durableId="761218126">
    <w:abstractNumId w:val="8"/>
  </w:num>
  <w:num w:numId="14" w16cid:durableId="7996134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37F6"/>
    <w:rsid w:val="000321E3"/>
    <w:rsid w:val="00034F30"/>
    <w:rsid w:val="000513D3"/>
    <w:rsid w:val="00053654"/>
    <w:rsid w:val="000E1F85"/>
    <w:rsid w:val="00101EA0"/>
    <w:rsid w:val="0012616C"/>
    <w:rsid w:val="001269C4"/>
    <w:rsid w:val="00134526"/>
    <w:rsid w:val="00141AED"/>
    <w:rsid w:val="0016084F"/>
    <w:rsid w:val="00165663"/>
    <w:rsid w:val="0016606D"/>
    <w:rsid w:val="001750BF"/>
    <w:rsid w:val="001C05E8"/>
    <w:rsid w:val="001D43B1"/>
    <w:rsid w:val="001D5E90"/>
    <w:rsid w:val="001E3611"/>
    <w:rsid w:val="001E73A3"/>
    <w:rsid w:val="001F4345"/>
    <w:rsid w:val="00203D42"/>
    <w:rsid w:val="002149CA"/>
    <w:rsid w:val="002242B4"/>
    <w:rsid w:val="002269C3"/>
    <w:rsid w:val="0023305B"/>
    <w:rsid w:val="0023501F"/>
    <w:rsid w:val="00235FC8"/>
    <w:rsid w:val="00236386"/>
    <w:rsid w:val="00256106"/>
    <w:rsid w:val="00276A0C"/>
    <w:rsid w:val="002950BD"/>
    <w:rsid w:val="00297EC9"/>
    <w:rsid w:val="002A525A"/>
    <w:rsid w:val="002B14AA"/>
    <w:rsid w:val="002B331F"/>
    <w:rsid w:val="002C14BF"/>
    <w:rsid w:val="002D2C11"/>
    <w:rsid w:val="002D6FC3"/>
    <w:rsid w:val="002E7A1C"/>
    <w:rsid w:val="002F53A5"/>
    <w:rsid w:val="002F77E5"/>
    <w:rsid w:val="00307DD7"/>
    <w:rsid w:val="00315410"/>
    <w:rsid w:val="0032053D"/>
    <w:rsid w:val="00320C0D"/>
    <w:rsid w:val="003316C1"/>
    <w:rsid w:val="003407B3"/>
    <w:rsid w:val="003705BA"/>
    <w:rsid w:val="00373537"/>
    <w:rsid w:val="00373780"/>
    <w:rsid w:val="00391526"/>
    <w:rsid w:val="003961FE"/>
    <w:rsid w:val="003A1DB7"/>
    <w:rsid w:val="003A1E59"/>
    <w:rsid w:val="003A4FE2"/>
    <w:rsid w:val="003A7B01"/>
    <w:rsid w:val="003B0DC0"/>
    <w:rsid w:val="003B771A"/>
    <w:rsid w:val="003D3036"/>
    <w:rsid w:val="003E083B"/>
    <w:rsid w:val="003E4359"/>
    <w:rsid w:val="003E7F67"/>
    <w:rsid w:val="00400032"/>
    <w:rsid w:val="00415DCC"/>
    <w:rsid w:val="00416B5B"/>
    <w:rsid w:val="00423A29"/>
    <w:rsid w:val="00444CF8"/>
    <w:rsid w:val="00450A0E"/>
    <w:rsid w:val="004510E8"/>
    <w:rsid w:val="0045773E"/>
    <w:rsid w:val="004645AD"/>
    <w:rsid w:val="0047787D"/>
    <w:rsid w:val="0048300B"/>
    <w:rsid w:val="00496BED"/>
    <w:rsid w:val="004B7376"/>
    <w:rsid w:val="004D4397"/>
    <w:rsid w:val="004D6D42"/>
    <w:rsid w:val="004F224F"/>
    <w:rsid w:val="004F4563"/>
    <w:rsid w:val="00505D90"/>
    <w:rsid w:val="005119F3"/>
    <w:rsid w:val="00525EDA"/>
    <w:rsid w:val="00530494"/>
    <w:rsid w:val="00532D55"/>
    <w:rsid w:val="005340B5"/>
    <w:rsid w:val="005367DB"/>
    <w:rsid w:val="00547308"/>
    <w:rsid w:val="00556994"/>
    <w:rsid w:val="00557586"/>
    <w:rsid w:val="00560458"/>
    <w:rsid w:val="00566E1F"/>
    <w:rsid w:val="005A31E0"/>
    <w:rsid w:val="005B79AF"/>
    <w:rsid w:val="005C3C44"/>
    <w:rsid w:val="005C42D5"/>
    <w:rsid w:val="005C51A5"/>
    <w:rsid w:val="005F284A"/>
    <w:rsid w:val="005F4DE2"/>
    <w:rsid w:val="00603CA0"/>
    <w:rsid w:val="00605111"/>
    <w:rsid w:val="00614642"/>
    <w:rsid w:val="00630726"/>
    <w:rsid w:val="00644CB9"/>
    <w:rsid w:val="00656F09"/>
    <w:rsid w:val="00665D57"/>
    <w:rsid w:val="0067003B"/>
    <w:rsid w:val="00670470"/>
    <w:rsid w:val="00671637"/>
    <w:rsid w:val="00673F17"/>
    <w:rsid w:val="00682779"/>
    <w:rsid w:val="006930DE"/>
    <w:rsid w:val="006A4DC8"/>
    <w:rsid w:val="006B0182"/>
    <w:rsid w:val="006C366B"/>
    <w:rsid w:val="006C6ED7"/>
    <w:rsid w:val="006D549B"/>
    <w:rsid w:val="006E0574"/>
    <w:rsid w:val="006E19E2"/>
    <w:rsid w:val="006F7267"/>
    <w:rsid w:val="00700E7A"/>
    <w:rsid w:val="00724B96"/>
    <w:rsid w:val="00737F5F"/>
    <w:rsid w:val="0076322A"/>
    <w:rsid w:val="00790FB2"/>
    <w:rsid w:val="00791505"/>
    <w:rsid w:val="007A15FE"/>
    <w:rsid w:val="007A44DE"/>
    <w:rsid w:val="007A4827"/>
    <w:rsid w:val="007A604B"/>
    <w:rsid w:val="007A63B5"/>
    <w:rsid w:val="007B1EC8"/>
    <w:rsid w:val="007B65CC"/>
    <w:rsid w:val="007D51E6"/>
    <w:rsid w:val="007E4FA7"/>
    <w:rsid w:val="00816D65"/>
    <w:rsid w:val="00817525"/>
    <w:rsid w:val="00825E3A"/>
    <w:rsid w:val="00832F19"/>
    <w:rsid w:val="00834BF7"/>
    <w:rsid w:val="008405D2"/>
    <w:rsid w:val="00843DEF"/>
    <w:rsid w:val="00855516"/>
    <w:rsid w:val="008676E9"/>
    <w:rsid w:val="00882244"/>
    <w:rsid w:val="00883340"/>
    <w:rsid w:val="00891D43"/>
    <w:rsid w:val="008A1AB3"/>
    <w:rsid w:val="008B026F"/>
    <w:rsid w:val="008B08AC"/>
    <w:rsid w:val="008B0C16"/>
    <w:rsid w:val="008B4FA0"/>
    <w:rsid w:val="008C3F43"/>
    <w:rsid w:val="008E3901"/>
    <w:rsid w:val="0090717A"/>
    <w:rsid w:val="00924F73"/>
    <w:rsid w:val="00931393"/>
    <w:rsid w:val="009404AB"/>
    <w:rsid w:val="00942B18"/>
    <w:rsid w:val="0094311F"/>
    <w:rsid w:val="00953955"/>
    <w:rsid w:val="00966D03"/>
    <w:rsid w:val="0097706C"/>
    <w:rsid w:val="00982B29"/>
    <w:rsid w:val="00982FAE"/>
    <w:rsid w:val="00986BD7"/>
    <w:rsid w:val="009930E0"/>
    <w:rsid w:val="009A0B0B"/>
    <w:rsid w:val="009D6A05"/>
    <w:rsid w:val="009F3A2C"/>
    <w:rsid w:val="00A0622D"/>
    <w:rsid w:val="00A22A29"/>
    <w:rsid w:val="00A31B3C"/>
    <w:rsid w:val="00A375B8"/>
    <w:rsid w:val="00A60C30"/>
    <w:rsid w:val="00A618C3"/>
    <w:rsid w:val="00A6413B"/>
    <w:rsid w:val="00A91089"/>
    <w:rsid w:val="00AA2E6E"/>
    <w:rsid w:val="00AA72C8"/>
    <w:rsid w:val="00AB3A51"/>
    <w:rsid w:val="00AB7145"/>
    <w:rsid w:val="00AD4737"/>
    <w:rsid w:val="00AD7C98"/>
    <w:rsid w:val="00B10AB9"/>
    <w:rsid w:val="00B35F0B"/>
    <w:rsid w:val="00B40D24"/>
    <w:rsid w:val="00B43994"/>
    <w:rsid w:val="00B67495"/>
    <w:rsid w:val="00B768CD"/>
    <w:rsid w:val="00B85870"/>
    <w:rsid w:val="00B96A97"/>
    <w:rsid w:val="00BB5DD9"/>
    <w:rsid w:val="00BC2B5C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37EB6"/>
    <w:rsid w:val="00C4218D"/>
    <w:rsid w:val="00C4340E"/>
    <w:rsid w:val="00C45B31"/>
    <w:rsid w:val="00C60F91"/>
    <w:rsid w:val="00C70D7C"/>
    <w:rsid w:val="00C761A2"/>
    <w:rsid w:val="00C77259"/>
    <w:rsid w:val="00C97584"/>
    <w:rsid w:val="00CB2310"/>
    <w:rsid w:val="00CB4069"/>
    <w:rsid w:val="00CC2598"/>
    <w:rsid w:val="00CC6D0F"/>
    <w:rsid w:val="00CD2D42"/>
    <w:rsid w:val="00CE1AB0"/>
    <w:rsid w:val="00CE6A05"/>
    <w:rsid w:val="00CF6159"/>
    <w:rsid w:val="00D1383E"/>
    <w:rsid w:val="00D52064"/>
    <w:rsid w:val="00D542B4"/>
    <w:rsid w:val="00D569FC"/>
    <w:rsid w:val="00D71797"/>
    <w:rsid w:val="00D7497F"/>
    <w:rsid w:val="00DA6B77"/>
    <w:rsid w:val="00DC49EA"/>
    <w:rsid w:val="00DC551C"/>
    <w:rsid w:val="00DE47E2"/>
    <w:rsid w:val="00DE4F2A"/>
    <w:rsid w:val="00DF25AC"/>
    <w:rsid w:val="00DF7BFE"/>
    <w:rsid w:val="00E0584F"/>
    <w:rsid w:val="00E153CC"/>
    <w:rsid w:val="00E17D9F"/>
    <w:rsid w:val="00E33249"/>
    <w:rsid w:val="00E70CF4"/>
    <w:rsid w:val="00E7487D"/>
    <w:rsid w:val="00E824EC"/>
    <w:rsid w:val="00EA2265"/>
    <w:rsid w:val="00ED21FE"/>
    <w:rsid w:val="00ED3FDA"/>
    <w:rsid w:val="00EE49B5"/>
    <w:rsid w:val="00EE6B0D"/>
    <w:rsid w:val="00EF7DD5"/>
    <w:rsid w:val="00F17357"/>
    <w:rsid w:val="00F20B65"/>
    <w:rsid w:val="00F27E1D"/>
    <w:rsid w:val="00F33649"/>
    <w:rsid w:val="00F35228"/>
    <w:rsid w:val="00F40E5B"/>
    <w:rsid w:val="00F4714E"/>
    <w:rsid w:val="00F47B81"/>
    <w:rsid w:val="00F906EA"/>
    <w:rsid w:val="00FC13F1"/>
    <w:rsid w:val="00FC7672"/>
    <w:rsid w:val="00FD4272"/>
    <w:rsid w:val="00FD6F5D"/>
    <w:rsid w:val="00FE01C6"/>
    <w:rsid w:val="00FE2A27"/>
    <w:rsid w:val="00FE4C1C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1176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4</cp:revision>
  <dcterms:created xsi:type="dcterms:W3CDTF">2026-02-18T16:04:00Z</dcterms:created>
  <dcterms:modified xsi:type="dcterms:W3CDTF">2026-02-25T11:19:00Z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